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956F49">
        <w:rPr>
          <w:rFonts w:ascii="Arial" w:hAnsi="Arial" w:cs="Arial"/>
          <w:b/>
          <w:noProof/>
          <w:sz w:val="24"/>
          <w:szCs w:val="24"/>
        </w:rPr>
        <w:t>01128</w:t>
      </w:r>
      <w:bookmarkStart w:id="0" w:name="_GoBack"/>
      <w:bookmarkEnd w:id="0"/>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A3A" w:rsidP="00A34A3A">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6F49" w:rsidP="00547111">
            <w:pPr>
              <w:pStyle w:val="CRCoverPage"/>
              <w:spacing w:after="0"/>
              <w:rPr>
                <w:noProof/>
              </w:rPr>
            </w:pPr>
            <w:r>
              <w:rPr>
                <w:b/>
                <w:noProof/>
                <w:sz w:val="28"/>
              </w:rPr>
              <w:t>3413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4A3A" w:rsidP="00A34A3A">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4A3A" w:rsidP="00A34A3A">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4A3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48E7" w:rsidP="00DC429E">
            <w:pPr>
              <w:pStyle w:val="CRCoverPage"/>
              <w:spacing w:after="0"/>
              <w:ind w:left="100"/>
              <w:rPr>
                <w:noProof/>
              </w:rPr>
            </w:pPr>
            <w:r w:rsidRPr="00A948E7">
              <w:rPr>
                <w:noProof/>
                <w:lang w:eastAsia="zh-CN"/>
              </w:rPr>
              <w:t>Clarification on the survival time and Configuration ID</w:t>
            </w:r>
            <w:r w:rsidR="00DC429E">
              <w:rPr>
                <w:lang w:eastAsia="zh-CN"/>
              </w:rPr>
              <w: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4A3A">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sidR="00DC429E">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8E7" w:rsidRDefault="00A948E7">
            <w:pPr>
              <w:pStyle w:val="CRCoverPage"/>
              <w:spacing w:after="0"/>
              <w:ind w:left="100"/>
            </w:pPr>
            <w:r>
              <w:rPr>
                <w:noProof/>
              </w:rPr>
              <w:t xml:space="preserve">In the </w:t>
            </w:r>
            <w:r>
              <w:t xml:space="preserve">Nnef_TimeSynchronization_ASTICreate/Update/Delete service operation, the Time synchronization configuration id is used, but in the </w:t>
            </w:r>
            <w:r w:rsidR="00351C9A">
              <w:t xml:space="preserve">procedure (4.15.9.4), it use the </w:t>
            </w:r>
            <w:r w:rsidR="00351C9A" w:rsidRPr="00351C9A">
              <w:t>AF Transaction Id</w:t>
            </w:r>
          </w:p>
          <w:p w:rsidR="00351C9A" w:rsidRDefault="00351C9A" w:rsidP="00351C9A">
            <w:pPr>
              <w:pStyle w:val="CRCoverPage"/>
              <w:spacing w:after="0"/>
              <w:ind w:left="100"/>
              <w:rPr>
                <w:noProof/>
              </w:rPr>
            </w:pPr>
          </w:p>
          <w:p w:rsidR="00351C9A" w:rsidRDefault="00351C9A" w:rsidP="00351C9A">
            <w:pPr>
              <w:pStyle w:val="CRCoverPage"/>
              <w:spacing w:after="0"/>
              <w:ind w:left="100"/>
              <w:rPr>
                <w:noProof/>
              </w:rPr>
            </w:pPr>
            <w:r>
              <w:rPr>
                <w:noProof/>
              </w:rPr>
              <w:t xml:space="preserve">In the 23.502 clause 4.15.6.6 and 4.15.6.6a, the survival time is the parameters of </w:t>
            </w:r>
            <w:r w:rsidRPr="00140E21">
              <w:rPr>
                <w:lang w:eastAsia="zh-CN"/>
              </w:rPr>
              <w:t>Nnef_AFsessionWithQoS_Create</w:t>
            </w:r>
            <w:r>
              <w:rPr>
                <w:lang w:eastAsia="zh-CN"/>
              </w:rPr>
              <w:t xml:space="preserve"> and Nnef_AFsessionWithQoS_Update </w:t>
            </w:r>
            <w:r>
              <w:rPr>
                <w:noProof/>
              </w:rPr>
              <w:t>service operation, but this is missing in the related service operation part.</w:t>
            </w:r>
          </w:p>
          <w:p w:rsidR="00351C9A" w:rsidRPr="00351C9A" w:rsidRDefault="00351C9A">
            <w:pPr>
              <w:pStyle w:val="CRCoverPage"/>
              <w:spacing w:after="0"/>
              <w:ind w:left="100"/>
              <w:rPr>
                <w:noProof/>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F0768"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59AC" w:rsidP="00FD59AC">
            <w:pPr>
              <w:pStyle w:val="CRCoverPage"/>
              <w:spacing w:after="0"/>
              <w:ind w:left="100"/>
              <w:rPr>
                <w:noProof/>
                <w:lang w:eastAsia="zh-CN"/>
              </w:rPr>
            </w:pPr>
            <w:r>
              <w:rPr>
                <w:rFonts w:hint="eastAsia"/>
                <w:noProof/>
                <w:lang w:eastAsia="zh-CN"/>
              </w:rPr>
              <w:t xml:space="preserve">Adding survival time as </w:t>
            </w:r>
            <w:r w:rsidR="00A34A3A">
              <w:rPr>
                <w:rFonts w:hint="eastAsia"/>
                <w:noProof/>
                <w:lang w:eastAsia="zh-CN"/>
              </w:rPr>
              <w:t xml:space="preserve">input to </w:t>
            </w:r>
            <w:r w:rsidR="00A34A3A" w:rsidRPr="00140E21">
              <w:rPr>
                <w:lang w:eastAsia="zh-CN"/>
              </w:rPr>
              <w:t>Nnef_AFsessionWithQoS_Create</w:t>
            </w:r>
            <w:r>
              <w:rPr>
                <w:lang w:eastAsia="zh-CN"/>
              </w:rPr>
              <w:t>/Update</w:t>
            </w:r>
            <w:r w:rsidR="00A34A3A">
              <w:rPr>
                <w:lang w:eastAsia="zh-CN"/>
              </w:rPr>
              <w:t xml:space="preserve"> service operation.</w:t>
            </w:r>
            <w:r w:rsidR="00CE40A7">
              <w:rPr>
                <w:lang w:eastAsia="zh-CN"/>
              </w:rPr>
              <w:t xml:space="preserve"> Replace the </w:t>
            </w:r>
            <w:r w:rsidR="00CE40A7" w:rsidRPr="00CE40A7">
              <w:rPr>
                <w:lang w:eastAsia="zh-CN"/>
              </w:rPr>
              <w:t>AF Transaction Id</w:t>
            </w:r>
            <w:r w:rsidR="00CE40A7">
              <w:rPr>
                <w:lang w:eastAsia="zh-CN"/>
              </w:rPr>
              <w:t xml:space="preserve"> with </w:t>
            </w:r>
            <w:r w:rsidR="00CE40A7">
              <w:t>Time synchronization configuration id</w:t>
            </w:r>
            <w:r w:rsidR="00F77005">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4A3A">
            <w:pPr>
              <w:pStyle w:val="CRCoverPage"/>
              <w:spacing w:after="0"/>
              <w:ind w:left="100"/>
              <w:rPr>
                <w:noProof/>
                <w:lang w:eastAsia="zh-CN"/>
              </w:rPr>
            </w:pPr>
            <w:r>
              <w:rPr>
                <w:rFonts w:hint="eastAsia"/>
                <w:noProof/>
                <w:lang w:eastAsia="zh-CN"/>
              </w:rPr>
              <w:t xml:space="preserve">The survival time is missing in the input to </w:t>
            </w:r>
            <w:r w:rsidRPr="00140E21">
              <w:rPr>
                <w:lang w:eastAsia="zh-CN"/>
              </w:rPr>
              <w:t>Nnef_AFsessionWithQoS_Create</w:t>
            </w:r>
            <w:r>
              <w:rPr>
                <w:lang w:eastAsia="zh-CN"/>
              </w:rPr>
              <w:t xml:space="preserve"> and Nnef_AFsessionWithQoS_Update service operation.</w:t>
            </w:r>
            <w:r w:rsidR="00CE40A7">
              <w:rPr>
                <w:lang w:eastAsia="zh-CN"/>
              </w:rPr>
              <w:t xml:space="preserve"> The parameters on AF transaction ID is incorrect in clause 4.15.9.4</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40A7">
            <w:pPr>
              <w:pStyle w:val="CRCoverPage"/>
              <w:spacing w:after="0"/>
              <w:ind w:left="100"/>
              <w:rPr>
                <w:noProof/>
                <w:lang w:eastAsia="zh-CN"/>
              </w:rPr>
            </w:pPr>
            <w:r>
              <w:rPr>
                <w:noProof/>
                <w:lang w:eastAsia="zh-CN"/>
              </w:rPr>
              <w:t xml:space="preserve">4.15.9.4, </w:t>
            </w:r>
            <w:r w:rsidR="00A34A3A">
              <w:rPr>
                <w:rFonts w:hint="eastAsia"/>
                <w:noProof/>
                <w:lang w:eastAsia="zh-CN"/>
              </w:rPr>
              <w:t>5.2.6.9.2, 5.2.6.9.5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C04F5F" w:rsidRPr="007C7067" w:rsidRDefault="00C04F5F" w:rsidP="00C04F5F">
      <w:pPr>
        <w:keepNext/>
        <w:keepLines/>
        <w:spacing w:before="120"/>
        <w:ind w:left="1418" w:hanging="1418"/>
        <w:outlineLvl w:val="3"/>
        <w:rPr>
          <w:rFonts w:ascii="Arial" w:eastAsia="宋体" w:hAnsi="Arial"/>
          <w:sz w:val="24"/>
        </w:rPr>
      </w:pPr>
      <w:bookmarkStart w:id="4" w:name="_Toc91153851"/>
      <w:r w:rsidRPr="007C7067">
        <w:rPr>
          <w:rFonts w:ascii="Arial" w:eastAsia="宋体" w:hAnsi="Arial"/>
          <w:sz w:val="24"/>
        </w:rPr>
        <w:t>4.15.9.4</w:t>
      </w:r>
      <w:r w:rsidRPr="007C7067">
        <w:rPr>
          <w:rFonts w:ascii="Arial" w:eastAsia="宋体" w:hAnsi="Arial"/>
          <w:sz w:val="24"/>
        </w:rPr>
        <w:tab/>
        <w:t>Procedures for management of 5G access stratum time distribution</w:t>
      </w:r>
      <w:bookmarkEnd w:id="4"/>
    </w:p>
    <w:p w:rsidR="00C04F5F" w:rsidRPr="007C7067" w:rsidRDefault="00C04F5F" w:rsidP="00C04F5F">
      <w:pPr>
        <w:rPr>
          <w:rFonts w:eastAsia="宋体"/>
        </w:rPr>
      </w:pPr>
      <w:r w:rsidRPr="007C7067">
        <w:rPr>
          <w:rFonts w:eastAsia="宋体"/>
        </w:rPr>
        <w:t>The AF can use the procedure to activate, update or delete the 5G access stratum time distribution for one UE, group of UEs or any UE using the DNN and S-NSSAI.</w:t>
      </w:r>
    </w:p>
    <w:p w:rsidR="00C04F5F" w:rsidRPr="007C7067" w:rsidRDefault="00C04F5F" w:rsidP="00C04F5F">
      <w:pPr>
        <w:rPr>
          <w:rFonts w:eastAsia="宋体"/>
        </w:rPr>
      </w:pPr>
      <w:r w:rsidRPr="007C7067">
        <w:rPr>
          <w:rFonts w:eastAsia="宋体"/>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rsidR="00C04F5F" w:rsidRPr="007C7067" w:rsidRDefault="00C04F5F" w:rsidP="00C04F5F">
      <w:pPr>
        <w:keepNext/>
        <w:keepLines/>
        <w:spacing w:before="60"/>
        <w:jc w:val="center"/>
        <w:rPr>
          <w:rFonts w:ascii="Arial" w:eastAsia="宋体" w:hAnsi="Arial"/>
          <w:b/>
        </w:rPr>
      </w:pPr>
      <w:r w:rsidRPr="007C7067">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4F5F" w:rsidRPr="007C7067" w:rsidTr="00FF34E0">
        <w:trPr>
          <w:cantSplit/>
          <w:jc w:val="center"/>
        </w:trPr>
        <w:tc>
          <w:tcPr>
            <w:tcW w:w="3799" w:type="dxa"/>
          </w:tcPr>
          <w:p w:rsidR="00C04F5F" w:rsidRPr="007C7067" w:rsidRDefault="00C04F5F" w:rsidP="00FF34E0">
            <w:pPr>
              <w:keepNext/>
              <w:keepLines/>
              <w:spacing w:after="0"/>
              <w:jc w:val="center"/>
              <w:rPr>
                <w:rFonts w:ascii="Arial" w:eastAsia="Malgun Gothic" w:hAnsi="Arial"/>
                <w:b/>
                <w:sz w:val="18"/>
              </w:rPr>
            </w:pPr>
            <w:r w:rsidRPr="007C7067">
              <w:rPr>
                <w:rFonts w:ascii="Arial" w:eastAsia="Malgun Gothic" w:hAnsi="Arial"/>
                <w:b/>
                <w:sz w:val="18"/>
              </w:rPr>
              <w:t>Parameter</w:t>
            </w:r>
          </w:p>
        </w:tc>
        <w:tc>
          <w:tcPr>
            <w:tcW w:w="4678" w:type="dxa"/>
          </w:tcPr>
          <w:p w:rsidR="00C04F5F" w:rsidRPr="007C7067" w:rsidRDefault="00C04F5F" w:rsidP="00FF34E0">
            <w:pPr>
              <w:keepNext/>
              <w:keepLines/>
              <w:spacing w:after="0"/>
              <w:jc w:val="center"/>
              <w:rPr>
                <w:rFonts w:ascii="Arial" w:eastAsia="Malgun Gothic" w:hAnsi="Arial"/>
                <w:b/>
                <w:sz w:val="18"/>
              </w:rPr>
            </w:pPr>
            <w:r w:rsidRPr="007C7067">
              <w:rPr>
                <w:rFonts w:ascii="Arial" w:eastAsia="Malgun Gothic" w:hAnsi="Arial"/>
                <w:b/>
                <w:sz w:val="18"/>
              </w:rPr>
              <w:t>Description</w:t>
            </w:r>
          </w:p>
        </w:tc>
      </w:tr>
      <w:tr w:rsidR="00C04F5F" w:rsidRPr="007C7067" w:rsidTr="00FF34E0">
        <w:trPr>
          <w:cantSplit/>
          <w:jc w:val="center"/>
        </w:trPr>
        <w:tc>
          <w:tcPr>
            <w:tcW w:w="3799" w:type="dxa"/>
          </w:tcPr>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5G access stratum time distribution indication (enable, disable)</w:t>
            </w:r>
          </w:p>
        </w:tc>
        <w:tc>
          <w:tcPr>
            <w:tcW w:w="4678" w:type="dxa"/>
          </w:tcPr>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Indicates that the access stratum time distribution via Uu reference point should be activated or deactivated for the associated UE identities.</w:t>
            </w:r>
          </w:p>
        </w:tc>
      </w:tr>
      <w:tr w:rsidR="00C04F5F" w:rsidRPr="007C7067" w:rsidTr="00FF34E0">
        <w:trPr>
          <w:cantSplit/>
          <w:jc w:val="center"/>
        </w:trPr>
        <w:tc>
          <w:tcPr>
            <w:tcW w:w="3799" w:type="dxa"/>
          </w:tcPr>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Time synchronization error budget</w:t>
            </w:r>
          </w:p>
        </w:tc>
        <w:tc>
          <w:tcPr>
            <w:tcW w:w="4678" w:type="dxa"/>
          </w:tcPr>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Indicates the time synchronization error budget for the time synchronization service (as described in clause 5.27.1.8 of TS 23.501 [2]).</w:t>
            </w:r>
          </w:p>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[optional]</w:t>
            </w:r>
          </w:p>
        </w:tc>
      </w:tr>
      <w:tr w:rsidR="00C04F5F" w:rsidRPr="007C7067" w:rsidTr="00FF34E0">
        <w:trPr>
          <w:cantSplit/>
          <w:jc w:val="center"/>
        </w:trPr>
        <w:tc>
          <w:tcPr>
            <w:tcW w:w="3799" w:type="dxa"/>
          </w:tcPr>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Temporal Validity Condition</w:t>
            </w:r>
          </w:p>
        </w:tc>
        <w:tc>
          <w:tcPr>
            <w:tcW w:w="4678" w:type="dxa"/>
          </w:tcPr>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Indicates start-time and stop-time attributes that describe the time period when the time synchronization service is active.</w:t>
            </w:r>
          </w:p>
          <w:p w:rsidR="00C04F5F" w:rsidRPr="007C7067" w:rsidRDefault="00C04F5F" w:rsidP="00FF34E0">
            <w:pPr>
              <w:keepNext/>
              <w:keepLines/>
              <w:spacing w:after="0"/>
              <w:rPr>
                <w:rFonts w:ascii="Arial" w:eastAsia="Malgun Gothic" w:hAnsi="Arial"/>
                <w:sz w:val="18"/>
              </w:rPr>
            </w:pPr>
            <w:r w:rsidRPr="007C7067">
              <w:rPr>
                <w:rFonts w:ascii="Arial" w:eastAsia="Malgun Gothic" w:hAnsi="Arial"/>
                <w:sz w:val="18"/>
              </w:rPr>
              <w:t>[optional]</w:t>
            </w:r>
          </w:p>
        </w:tc>
      </w:tr>
    </w:tbl>
    <w:p w:rsidR="00C04F5F" w:rsidRPr="007C7067" w:rsidRDefault="00C04F5F" w:rsidP="00C04F5F">
      <w:pPr>
        <w:rPr>
          <w:rFonts w:eastAsia="等线"/>
          <w:lang w:eastAsia="zh-CN"/>
        </w:rPr>
      </w:pPr>
    </w:p>
    <w:bookmarkStart w:id="5" w:name="_MON_1694521150"/>
    <w:bookmarkEnd w:id="5"/>
    <w:p w:rsidR="00C04F5F" w:rsidRPr="007C7067" w:rsidRDefault="00C04F5F" w:rsidP="00C04F5F">
      <w:pPr>
        <w:keepNext/>
        <w:keepLines/>
        <w:spacing w:before="60"/>
        <w:jc w:val="center"/>
        <w:rPr>
          <w:rFonts w:ascii="Arial" w:eastAsia="等线" w:hAnsi="Arial"/>
          <w:b/>
        </w:rPr>
      </w:pPr>
      <w:r w:rsidRPr="007C7067">
        <w:rPr>
          <w:rFonts w:ascii="Arial" w:eastAsia="等线" w:hAnsi="Arial"/>
          <w:b/>
        </w:rPr>
        <w:object w:dxaOrig="8240" w:dyaOrig="5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9" o:title=""/>
          </v:shape>
          <o:OLEObject Type="Embed" ProgID="Word.Picture.8" ShapeID="_x0000_i1025" DrawAspect="Content" ObjectID="_1704921511" r:id="rId10"/>
        </w:object>
      </w:r>
    </w:p>
    <w:p w:rsidR="00C04F5F" w:rsidRPr="007C7067" w:rsidRDefault="00C04F5F" w:rsidP="00C04F5F">
      <w:pPr>
        <w:keepLines/>
        <w:spacing w:after="240"/>
        <w:jc w:val="center"/>
        <w:rPr>
          <w:rFonts w:ascii="Arial" w:eastAsia="等线" w:hAnsi="Arial"/>
          <w:b/>
        </w:rPr>
      </w:pPr>
      <w:r w:rsidRPr="007C7067">
        <w:rPr>
          <w:rFonts w:ascii="Arial" w:eastAsia="等线" w:hAnsi="Arial"/>
          <w:b/>
        </w:rPr>
        <w:t>Figure 4.15.9.4: Management of 5G access stratum time information</w:t>
      </w:r>
    </w:p>
    <w:p w:rsidR="00C04F5F" w:rsidRPr="007C7067" w:rsidRDefault="00C04F5F" w:rsidP="00C04F5F">
      <w:pPr>
        <w:ind w:left="568" w:hanging="284"/>
        <w:rPr>
          <w:rFonts w:eastAsia="等线"/>
        </w:rPr>
      </w:pPr>
      <w:r w:rsidRPr="007C7067">
        <w:rPr>
          <w:rFonts w:eastAsia="等线"/>
        </w:rPr>
        <w:t>1.</w:t>
      </w:r>
      <w:r w:rsidRPr="007C7067">
        <w:rPr>
          <w:rFonts w:eastAsia="等线"/>
        </w:rPr>
        <w:tab/>
        <w:t>AM Policy Association establishment as described in clause 4.16.1.</w:t>
      </w:r>
    </w:p>
    <w:p w:rsidR="00C04F5F" w:rsidRPr="007C7067" w:rsidRDefault="00C04F5F" w:rsidP="00C04F5F">
      <w:pPr>
        <w:ind w:left="568" w:hanging="284"/>
        <w:rPr>
          <w:rFonts w:eastAsia="等线"/>
        </w:rPr>
      </w:pPr>
      <w:r w:rsidRPr="007C7067">
        <w:rPr>
          <w:rFonts w:eastAsia="等线"/>
        </w:rPr>
        <w:t>2.</w:t>
      </w:r>
      <w:r w:rsidRPr="007C7067">
        <w:rPr>
          <w:rFonts w:eastAsia="等线"/>
        </w:rPr>
        <w:tab/>
        <w:t>The PCF subscribes to policy data related to time synchronization (Data Set = Application Data; Data Subset = Time-Sync data, Data Key = S-NSSAI and DNN and/or Internal Group Identifier or SUPI).</w:t>
      </w:r>
    </w:p>
    <w:p w:rsidR="00C04F5F" w:rsidRPr="007C7067" w:rsidRDefault="00C04F5F" w:rsidP="00C04F5F">
      <w:pPr>
        <w:keepLines/>
        <w:ind w:left="1135" w:hanging="851"/>
        <w:rPr>
          <w:rFonts w:eastAsia="等线"/>
        </w:rPr>
      </w:pPr>
      <w:r w:rsidRPr="007C7067">
        <w:rPr>
          <w:rFonts w:eastAsia="等线"/>
        </w:rPr>
        <w:t>NOTE 1:</w:t>
      </w:r>
      <w:r w:rsidRPr="007C7067">
        <w:rPr>
          <w:rFonts w:eastAsia="等线"/>
        </w:rPr>
        <w:tab/>
        <w:t>The subscription by the PCF for a UE provides only the target UE(s) as data key (contrary to the subscription by the PCF for a PDU Session, which provides target UE(s), DNN, and S-NSSAI as data keys).</w:t>
      </w:r>
    </w:p>
    <w:p w:rsidR="00C04F5F" w:rsidRPr="007C7067" w:rsidRDefault="00C04F5F" w:rsidP="00C04F5F">
      <w:pPr>
        <w:ind w:left="568" w:hanging="284"/>
        <w:rPr>
          <w:rFonts w:eastAsia="等线"/>
        </w:rPr>
      </w:pPr>
      <w:r w:rsidRPr="007C7067">
        <w:rPr>
          <w:rFonts w:eastAsia="等线"/>
        </w:rPr>
        <w:t>3.</w:t>
      </w:r>
      <w:r w:rsidRPr="007C7067">
        <w:rPr>
          <w:rFonts w:eastAsia="等线"/>
        </w:rPr>
        <w:tab/>
        <w:t>(When the procedure is triggered by the AF request to influence the 5G access stratum time distribution):</w:t>
      </w:r>
    </w:p>
    <w:p w:rsidR="00C04F5F" w:rsidRPr="007C7067" w:rsidRDefault="00C04F5F" w:rsidP="00C04F5F">
      <w:pPr>
        <w:ind w:left="851" w:hanging="284"/>
        <w:rPr>
          <w:rFonts w:eastAsia="等线"/>
        </w:rPr>
      </w:pPr>
      <w:r w:rsidRPr="007C7067">
        <w:rPr>
          <w:rFonts w:eastAsia="等线"/>
        </w:rPr>
        <w:lastRenderedPageBreak/>
        <w:t>-</w:t>
      </w:r>
      <w:r w:rsidRPr="007C7067">
        <w:rPr>
          <w:rFonts w:eastAsia="等线"/>
        </w:rPr>
        <w:tab/>
        <w:t>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rsidR="00C04F5F" w:rsidRPr="007C7067" w:rsidRDefault="00C04F5F" w:rsidP="00C04F5F">
      <w:pPr>
        <w:ind w:left="851" w:hanging="284"/>
        <w:rPr>
          <w:rFonts w:eastAsia="等线"/>
        </w:rPr>
      </w:pPr>
      <w:r w:rsidRPr="007C7067">
        <w:rPr>
          <w:rFonts w:eastAsia="等线"/>
        </w:rPr>
        <w:t>-</w:t>
      </w:r>
      <w:r w:rsidRPr="007C7067">
        <w:rPr>
          <w:rFonts w:eastAsia="等线"/>
        </w:rPr>
        <w:tab/>
        <w:t xml:space="preserve">To update or remove an existing request, the AF invokes an Nnef_TimeSynchronization_ASTIUpdate or Nnef_TimeSynchronization_ASTIDelete service operation providing the corresponding </w:t>
      </w:r>
      <w:ins w:id="6" w:author="zte-v1" w:date="2022-01-28T21:34:00Z">
        <w:r w:rsidR="00F77005">
          <w:t>Time synchronization configuration id</w:t>
        </w:r>
      </w:ins>
      <w:del w:id="7" w:author="zte-v1" w:date="2022-01-28T21:34:00Z">
        <w:r w:rsidRPr="00F77005" w:rsidDel="00F77005">
          <w:rPr>
            <w:rFonts w:eastAsia="等线"/>
          </w:rPr>
          <w:delText>AF Transaction Id</w:delText>
        </w:r>
      </w:del>
      <w:r w:rsidRPr="007C7067">
        <w:rPr>
          <w:rFonts w:eastAsia="等线"/>
        </w:rPr>
        <w:t>.</w:t>
      </w:r>
    </w:p>
    <w:p w:rsidR="00C04F5F" w:rsidRPr="007C7067" w:rsidRDefault="00C04F5F" w:rsidP="00C04F5F">
      <w:pPr>
        <w:ind w:left="568" w:hanging="284"/>
        <w:rPr>
          <w:rFonts w:eastAsia="等线"/>
        </w:rPr>
      </w:pPr>
      <w:r w:rsidRPr="007C7067">
        <w:rPr>
          <w:rFonts w:eastAsia="等线"/>
        </w:rPr>
        <w:tab/>
        <w:t>The AF that is part of operator's trust domain may invoke the services directly with TSCTSF.</w:t>
      </w:r>
    </w:p>
    <w:p w:rsidR="00C04F5F" w:rsidRPr="007C7067" w:rsidRDefault="00C04F5F" w:rsidP="00C04F5F">
      <w:pPr>
        <w:keepLines/>
        <w:ind w:left="1135" w:hanging="851"/>
        <w:rPr>
          <w:rFonts w:eastAsia="等线"/>
        </w:rPr>
      </w:pPr>
      <w:r w:rsidRPr="007C7067">
        <w:rPr>
          <w:rFonts w:eastAsia="等线"/>
        </w:rPr>
        <w:t>NOTE 2:</w:t>
      </w:r>
      <w:r w:rsidRPr="007C7067">
        <w:rPr>
          <w:rFonts w:eastAsia="等线"/>
        </w:rPr>
        <w:tab/>
        <w:t>Steps 1, 2, and 3 can occur in any order.</w:t>
      </w:r>
    </w:p>
    <w:p w:rsidR="00C04F5F" w:rsidRPr="007C7067" w:rsidRDefault="00C04F5F" w:rsidP="00C04F5F">
      <w:pPr>
        <w:ind w:left="568" w:hanging="284"/>
        <w:rPr>
          <w:rFonts w:eastAsia="等线"/>
        </w:rPr>
      </w:pPr>
      <w:r w:rsidRPr="007C7067">
        <w:rPr>
          <w:rFonts w:eastAsia="等线"/>
        </w:rPr>
        <w:t>4.</w:t>
      </w:r>
      <w:r w:rsidRPr="007C7067">
        <w:rPr>
          <w:rFonts w:eastAsia="等线"/>
        </w:rPr>
        <w:tab/>
        <w:t>(When the procedure is triggered by the AF request to influence the 5G access stratum time distribution):</w:t>
      </w:r>
    </w:p>
    <w:p w:rsidR="00C04F5F" w:rsidRPr="007C7067" w:rsidRDefault="00C04F5F" w:rsidP="00C04F5F">
      <w:pPr>
        <w:ind w:left="851" w:hanging="284"/>
        <w:rPr>
          <w:rFonts w:eastAsia="等线"/>
        </w:rPr>
      </w:pPr>
      <w:r w:rsidRPr="007C7067">
        <w:rPr>
          <w:rFonts w:eastAsia="等线"/>
        </w:rPr>
        <w:t>-</w:t>
      </w:r>
      <w:r w:rsidRPr="007C7067">
        <w:rPr>
          <w:rFonts w:eastAsia="等线"/>
        </w:rPr>
        <w:tab/>
        <w:t>The NEF authorizes the request. After successful authorization, the NEF invokes the Ntsctsf_TimeSynchronization_ASTICreate service operation with the corresponding TSCTSF.</w:t>
      </w:r>
    </w:p>
    <w:p w:rsidR="00C04F5F" w:rsidRPr="007C7067" w:rsidRDefault="00C04F5F" w:rsidP="00C04F5F">
      <w:pPr>
        <w:ind w:left="568" w:hanging="284"/>
        <w:rPr>
          <w:rFonts w:eastAsia="等线"/>
        </w:rPr>
      </w:pPr>
      <w:r w:rsidRPr="007C7067">
        <w:rPr>
          <w:rFonts w:eastAsia="等线"/>
        </w:rPr>
        <w:t>5.</w:t>
      </w:r>
      <w:r w:rsidRPr="007C7067">
        <w:rPr>
          <w:rFonts w:eastAsia="等线"/>
        </w:rPr>
        <w:tab/>
        <w:t>(When the procedure is triggered by the AF request to influence the 5G access stratum time distribution):</w:t>
      </w:r>
    </w:p>
    <w:p w:rsidR="00C04F5F" w:rsidRPr="007C7067" w:rsidRDefault="00C04F5F" w:rsidP="00C04F5F">
      <w:pPr>
        <w:ind w:left="851" w:hanging="284"/>
        <w:rPr>
          <w:rFonts w:eastAsia="等线"/>
        </w:rPr>
      </w:pPr>
      <w:r w:rsidRPr="007C7067">
        <w:rPr>
          <w:rFonts w:eastAsia="等线"/>
        </w:rPr>
        <w:t>-</w:t>
      </w:r>
      <w:r w:rsidRPr="007C7067">
        <w:rPr>
          <w:rFonts w:eastAsia="等线"/>
        </w:rP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rsidR="00C04F5F" w:rsidRPr="007C7067" w:rsidRDefault="00C04F5F" w:rsidP="00C04F5F">
      <w:pPr>
        <w:ind w:left="568" w:hanging="284"/>
        <w:rPr>
          <w:rFonts w:eastAsia="等线"/>
        </w:rPr>
      </w:pPr>
      <w:r w:rsidRPr="007C7067">
        <w:rPr>
          <w:rFonts w:eastAsia="等线"/>
        </w:rPr>
        <w:tab/>
        <w:t>(When the procedure is triggered by PTP instance activation, modification, or deactivation in the TSCTSF):</w:t>
      </w:r>
    </w:p>
    <w:p w:rsidR="00C04F5F" w:rsidRPr="007C7067" w:rsidRDefault="00C04F5F" w:rsidP="00C04F5F">
      <w:pPr>
        <w:ind w:left="851" w:hanging="284"/>
        <w:rPr>
          <w:rFonts w:eastAsia="等线"/>
        </w:rPr>
      </w:pPr>
      <w:r w:rsidRPr="007C7067">
        <w:rPr>
          <w:rFonts w:eastAsia="等线"/>
        </w:rPr>
        <w:t>-</w:t>
      </w:r>
      <w:r w:rsidRPr="007C7067">
        <w:rPr>
          <w:rFonts w:eastAsia="等线"/>
        </w:rPr>
        <w:tab/>
        <w:t>If time synchronization error budget is provided by the AF, the TSCTSF may use the PTP port state of each DS-TT to determine an Uu time synchronization error budget for corresponding SUPIs that are part of the PTP instance.</w:t>
      </w:r>
    </w:p>
    <w:p w:rsidR="00C04F5F" w:rsidRPr="007C7067" w:rsidRDefault="00C04F5F" w:rsidP="00C04F5F">
      <w:pPr>
        <w:ind w:left="568" w:hanging="284"/>
        <w:rPr>
          <w:rFonts w:eastAsia="等线"/>
        </w:rPr>
      </w:pPr>
      <w:r w:rsidRPr="007C7067">
        <w:rPr>
          <w:rFonts w:eastAsia="等线"/>
        </w:rPr>
        <w:t>-</w:t>
      </w:r>
      <w:r w:rsidRPr="007C7067">
        <w:rPr>
          <w:rFonts w:eastAsia="等线"/>
        </w:rP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rsidR="00C04F5F" w:rsidRPr="007C7067" w:rsidRDefault="00C04F5F" w:rsidP="00C04F5F">
      <w:pPr>
        <w:ind w:left="568" w:hanging="284"/>
        <w:rPr>
          <w:rFonts w:eastAsia="等线"/>
        </w:rPr>
      </w:pPr>
      <w:r w:rsidRPr="007C7067">
        <w:rPr>
          <w:rFonts w:eastAsia="等线"/>
        </w:rP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rsidR="00C04F5F" w:rsidRPr="007C7067" w:rsidRDefault="00C04F5F" w:rsidP="00C04F5F">
      <w:pPr>
        <w:ind w:left="568" w:hanging="284"/>
        <w:rPr>
          <w:rFonts w:eastAsia="等线"/>
        </w:rPr>
      </w:pPr>
      <w:r w:rsidRPr="007C7067">
        <w:rPr>
          <w:rFonts w:eastAsia="等线"/>
        </w:rPr>
        <w:t>6.</w:t>
      </w:r>
      <w:r w:rsidRPr="007C7067">
        <w:rPr>
          <w:rFonts w:eastAsia="等线"/>
        </w:rPr>
        <w:tab/>
        <w:t>The UDR informs the TSCTSF about the result of the operation of step 5.</w:t>
      </w:r>
    </w:p>
    <w:p w:rsidR="00C04F5F" w:rsidRPr="007C7067" w:rsidRDefault="00C04F5F" w:rsidP="00C04F5F">
      <w:pPr>
        <w:ind w:left="568" w:hanging="284"/>
        <w:rPr>
          <w:rFonts w:eastAsia="等线"/>
        </w:rPr>
      </w:pPr>
      <w:r w:rsidRPr="007C7067">
        <w:rPr>
          <w:rFonts w:eastAsia="等线"/>
        </w:rPr>
        <w:t>7.</w:t>
      </w:r>
      <w:r w:rsidRPr="007C7067">
        <w:rPr>
          <w:rFonts w:eastAsia="等线"/>
        </w:rPr>
        <w:tab/>
        <w:t>The UDR notifies the PCF(s) that have a matching subscription (from step 2) about the data stored, updated, or removed in step 5. If matching entries already existed in the UDR when step 5 is performed, this shall be immediately reported to the PCF.</w:t>
      </w:r>
    </w:p>
    <w:p w:rsidR="00C04F5F" w:rsidRPr="007C7067" w:rsidRDefault="00C04F5F" w:rsidP="00C04F5F">
      <w:pPr>
        <w:ind w:left="568" w:hanging="284"/>
        <w:rPr>
          <w:rFonts w:eastAsia="等线"/>
        </w:rPr>
      </w:pPr>
      <w:r w:rsidRPr="007C7067">
        <w:rPr>
          <w:rFonts w:eastAsia="等线"/>
        </w:rPr>
        <w:t>8.</w:t>
      </w:r>
      <w:r w:rsidRPr="007C7067">
        <w:rPr>
          <w:rFonts w:eastAsia="等线"/>
        </w:rPr>
        <w:tab/>
        <w: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t>
      </w:r>
    </w:p>
    <w:p w:rsidR="00C04F5F" w:rsidRPr="007C7067" w:rsidRDefault="00C04F5F" w:rsidP="00C04F5F">
      <w:pPr>
        <w:ind w:left="568" w:hanging="284"/>
        <w:rPr>
          <w:rFonts w:eastAsia="等线"/>
        </w:rPr>
      </w:pPr>
      <w:r w:rsidRPr="007C7067">
        <w:rPr>
          <w:rFonts w:eastAsia="等线"/>
        </w:rPr>
        <w:t>9.</w:t>
      </w:r>
      <w:r w:rsidRPr="007C7067">
        <w:rPr>
          <w:rFonts w:eastAsia="等线"/>
        </w:rP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rsidR="00C04F5F" w:rsidRPr="007C7067" w:rsidRDefault="00C04F5F" w:rsidP="00C04F5F">
      <w:pPr>
        <w:ind w:left="568" w:hanging="284"/>
        <w:rPr>
          <w:rFonts w:eastAsia="等线"/>
        </w:rPr>
      </w:pPr>
      <w:r w:rsidRPr="007C7067">
        <w:rPr>
          <w:rFonts w:eastAsia="等线"/>
        </w:rPr>
        <w:t>10.</w:t>
      </w:r>
      <w:r w:rsidRPr="007C7067">
        <w:rPr>
          <w:rFonts w:eastAsia="等线"/>
        </w:rPr>
        <w:tab/>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rsidR="00C04F5F" w:rsidRPr="007C7067" w:rsidRDefault="00C04F5F" w:rsidP="00C04F5F">
      <w:pPr>
        <w:keepLines/>
        <w:ind w:left="1135" w:hanging="851"/>
        <w:rPr>
          <w:rFonts w:eastAsia="等线"/>
        </w:rPr>
      </w:pPr>
      <w:r w:rsidRPr="007C7067">
        <w:rPr>
          <w:rFonts w:eastAsia="等线"/>
        </w:rPr>
        <w:t>NOTE 3:</w:t>
      </w:r>
      <w:r w:rsidRPr="007C7067">
        <w:rPr>
          <w:rFonts w:eastAsia="等线"/>
        </w:rPr>
        <w:tab/>
        <w:t>This release of the specification assumes that deployments ensure that the targeted UEs and the NG-RAN nodes serving those UEs support Rel-17 propagation delay compensation as defined in TS 38.300 [30].</w:t>
      </w:r>
    </w:p>
    <w:p w:rsidR="00C04F5F" w:rsidRPr="007C7067" w:rsidRDefault="00C04F5F" w:rsidP="00C04F5F">
      <w:pPr>
        <w:ind w:left="568" w:hanging="284"/>
        <w:rPr>
          <w:rFonts w:eastAsia="等线"/>
        </w:rPr>
      </w:pPr>
      <w:r w:rsidRPr="007C7067">
        <w:rPr>
          <w:rFonts w:eastAsia="等线"/>
        </w:rPr>
        <w:lastRenderedPageBreak/>
        <w:t>11.</w:t>
      </w:r>
      <w:r w:rsidRPr="007C7067">
        <w:rPr>
          <w:rFonts w:eastAsia="等线"/>
        </w:rPr>
        <w:tab/>
        <w:t>The TSCTSF responds the AF with the Ntsctsf_TimeSynchronization_ASTI operation response, including a reference to the time synchronization service configuration.</w:t>
      </w:r>
    </w:p>
    <w:p w:rsidR="00C04F5F" w:rsidRPr="007C7067" w:rsidRDefault="00C04F5F" w:rsidP="00C04F5F">
      <w:pPr>
        <w:ind w:left="568" w:hanging="284"/>
        <w:rPr>
          <w:rFonts w:eastAsia="等线"/>
        </w:rPr>
      </w:pPr>
      <w:r w:rsidRPr="007C7067">
        <w:rPr>
          <w:rFonts w:eastAsia="等线"/>
        </w:rPr>
        <w:t>12.</w:t>
      </w:r>
      <w:r w:rsidRPr="007C7067">
        <w:rPr>
          <w:rFonts w:eastAsia="等线"/>
        </w:rPr>
        <w:tab/>
        <w:t>The NEF informs the AF about the result of the Nnef_TimeSynchronization_ASTI operation performed in step 3.</w:t>
      </w:r>
    </w:p>
    <w:p w:rsidR="00C04F5F" w:rsidRPr="00EF0768" w:rsidRDefault="00C04F5F" w:rsidP="00C04F5F">
      <w:pPr>
        <w:rPr>
          <w:noProof/>
        </w:rPr>
      </w:pPr>
    </w:p>
    <w:p w:rsidR="00C04F5F" w:rsidRPr="002800F7" w:rsidRDefault="00C04F5F" w:rsidP="00C04F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04F5F" w:rsidRPr="00C04F5F" w:rsidRDefault="00C04F5F" w:rsidP="00A903F7">
      <w:pPr>
        <w:rPr>
          <w:noProof/>
        </w:rPr>
      </w:pPr>
    </w:p>
    <w:p w:rsidR="00EF0768" w:rsidRPr="00140E21" w:rsidRDefault="00EF0768" w:rsidP="00EF0768">
      <w:pPr>
        <w:pStyle w:val="5"/>
      </w:pPr>
      <w:bookmarkStart w:id="8" w:name="_Toc27895255"/>
      <w:bookmarkStart w:id="9" w:name="_Toc36192352"/>
      <w:bookmarkStart w:id="10" w:name="_Toc45193465"/>
      <w:bookmarkStart w:id="11" w:name="_Toc47593097"/>
      <w:bookmarkStart w:id="12" w:name="_Toc51835184"/>
      <w:bookmarkStart w:id="13" w:name="_Toc91154271"/>
      <w:r w:rsidRPr="00140E21">
        <w:t>5.2.6.9.2</w:t>
      </w:r>
      <w:r w:rsidRPr="00140E21">
        <w:tab/>
        <w:t>Nnef_AFsessionWithQoS_Create service operation</w:t>
      </w:r>
      <w:bookmarkEnd w:id="8"/>
      <w:bookmarkEnd w:id="9"/>
      <w:bookmarkEnd w:id="10"/>
      <w:bookmarkEnd w:id="11"/>
      <w:bookmarkEnd w:id="12"/>
      <w:bookmarkEnd w:id="13"/>
    </w:p>
    <w:p w:rsidR="00EF0768" w:rsidRPr="00140E21" w:rsidRDefault="00EF0768" w:rsidP="00EF0768">
      <w:r w:rsidRPr="00140E21">
        <w:rPr>
          <w:b/>
        </w:rPr>
        <w:t>Service operation name:</w:t>
      </w:r>
      <w:r w:rsidRPr="00140E21">
        <w:t xml:space="preserve"> Nnef_AFsessionWithQoS Create</w:t>
      </w:r>
    </w:p>
    <w:p w:rsidR="00EF0768" w:rsidRPr="00140E21" w:rsidRDefault="00EF0768" w:rsidP="00EF0768">
      <w:r w:rsidRPr="00140E21">
        <w:rPr>
          <w:b/>
        </w:rPr>
        <w:t>Description:</w:t>
      </w:r>
      <w:r w:rsidRPr="00140E21">
        <w:t xml:space="preserve"> The consumer requests the network to provide a specific QoS for an A</w:t>
      </w:r>
      <w:r>
        <w:t>F</w:t>
      </w:r>
      <w:r w:rsidRPr="00140E21">
        <w:t xml:space="preserve"> session.</w:t>
      </w:r>
    </w:p>
    <w:p w:rsidR="00EF0768" w:rsidRPr="00140E21" w:rsidRDefault="00EF0768" w:rsidP="00EF076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rsidR="00EF0768" w:rsidRPr="00140E21" w:rsidRDefault="00EF0768" w:rsidP="00EF076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Requested Priority, DNN if available, S-NSSAI if available, Alternative QoS Related parameter sets</w:t>
      </w:r>
      <w:r w:rsidRPr="00140E21">
        <w:t>.</w:t>
      </w:r>
    </w:p>
    <w:p w:rsidR="00EF0768" w:rsidRPr="00140E21" w:rsidRDefault="00EF0768" w:rsidP="00EF0768">
      <w:r>
        <w:rPr>
          <w:b/>
        </w:rPr>
        <w:t>Outputs, Required</w:t>
      </w:r>
      <w:r w:rsidRPr="00140E21">
        <w:rPr>
          <w:b/>
        </w:rPr>
        <w:t>:</w:t>
      </w:r>
      <w:r w:rsidRPr="00140E21">
        <w:t xml:space="preserve"> Transaction Reference ID, result.</w:t>
      </w:r>
    </w:p>
    <w:p w:rsidR="00EF0768" w:rsidRPr="00140E21" w:rsidRDefault="00EF0768" w:rsidP="00EF0768">
      <w:r w:rsidRPr="00140E21">
        <w:rPr>
          <w:b/>
        </w:rPr>
        <w:t>Output (optional):</w:t>
      </w:r>
      <w:r w:rsidRPr="00140E21">
        <w:t xml:space="preserve"> None.</w:t>
      </w:r>
    </w:p>
    <w:p w:rsidR="00A903F7" w:rsidRPr="00EF0768"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F0768" w:rsidRDefault="00EF0768" w:rsidP="00EF0768">
      <w:pPr>
        <w:pStyle w:val="5"/>
      </w:pPr>
      <w:bookmarkStart w:id="14" w:name="_Toc36192355"/>
      <w:bookmarkStart w:id="15" w:name="_Toc45193468"/>
      <w:bookmarkStart w:id="16" w:name="_Toc47593100"/>
      <w:bookmarkStart w:id="17" w:name="_Toc51835187"/>
      <w:bookmarkStart w:id="18" w:name="_Toc91154274"/>
      <w:r>
        <w:t>5.2.6.9.5</w:t>
      </w:r>
      <w:r>
        <w:tab/>
        <w:t>Nnef_AFsessionWithQoS_Update service operation</w:t>
      </w:r>
      <w:bookmarkEnd w:id="14"/>
      <w:bookmarkEnd w:id="15"/>
      <w:bookmarkEnd w:id="16"/>
      <w:bookmarkEnd w:id="17"/>
      <w:bookmarkEnd w:id="18"/>
    </w:p>
    <w:p w:rsidR="00EF0768" w:rsidRDefault="00EF0768" w:rsidP="00EF0768">
      <w:r w:rsidRPr="005A1DC9">
        <w:rPr>
          <w:b/>
          <w:bCs/>
        </w:rPr>
        <w:t>Service operation name:</w:t>
      </w:r>
      <w:r>
        <w:t xml:space="preserve"> Nnef_AFsessionWithQoS Update</w:t>
      </w:r>
    </w:p>
    <w:p w:rsidR="00EF0768" w:rsidRDefault="00EF0768" w:rsidP="00EF0768">
      <w:r w:rsidRPr="005A1DC9">
        <w:rPr>
          <w:b/>
          <w:bCs/>
        </w:rPr>
        <w:t>Description:</w:t>
      </w:r>
      <w:r>
        <w:t xml:space="preserve"> The consumer requests the network to update the Service Requirement(s) and/or additional Alternative Service Requirement(s) for an AF session.</w:t>
      </w:r>
    </w:p>
    <w:p w:rsidR="00EF0768" w:rsidRDefault="00EF0768" w:rsidP="00EF0768">
      <w:r>
        <w:rPr>
          <w:b/>
          <w:bCs/>
        </w:rPr>
        <w:t>Inputs, Required</w:t>
      </w:r>
      <w:r w:rsidRPr="005A1DC9">
        <w:rPr>
          <w:b/>
          <w:bCs/>
        </w:rPr>
        <w:t>:</w:t>
      </w:r>
      <w:r>
        <w:t xml:space="preserve"> Transaction Reference ID.</w:t>
      </w:r>
    </w:p>
    <w:p w:rsidR="00EF0768" w:rsidRDefault="00EF0768" w:rsidP="00EF076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Requested Priority, Alternative QoS Related parameter sets.</w:t>
      </w:r>
    </w:p>
    <w:p w:rsidR="00EF0768" w:rsidRDefault="00EF0768" w:rsidP="00EF0768">
      <w:r>
        <w:rPr>
          <w:b/>
          <w:bCs/>
        </w:rPr>
        <w:t>Outputs, Required</w:t>
      </w:r>
      <w:r w:rsidRPr="005A1DC9">
        <w:rPr>
          <w:b/>
          <w:bCs/>
        </w:rPr>
        <w:t>:</w:t>
      </w:r>
      <w:r>
        <w:t xml:space="preserve"> Result.</w:t>
      </w:r>
    </w:p>
    <w:p w:rsidR="00EF0768" w:rsidRDefault="00EF0768" w:rsidP="00EF0768">
      <w:r w:rsidRPr="005A1DC9">
        <w:rPr>
          <w:b/>
          <w:bCs/>
        </w:rPr>
        <w:t>Output (optional):</w:t>
      </w:r>
      <w:r>
        <w:t xml:space="preserve"> None.</w:t>
      </w:r>
    </w:p>
    <w:p w:rsidR="00A903F7" w:rsidRPr="00EF0768"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329" w:rsidRDefault="00074329">
      <w:r>
        <w:separator/>
      </w:r>
    </w:p>
  </w:endnote>
  <w:endnote w:type="continuationSeparator" w:id="0">
    <w:p w:rsidR="00074329" w:rsidRDefault="0007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329" w:rsidRDefault="00074329">
      <w:r>
        <w:separator/>
      </w:r>
    </w:p>
  </w:footnote>
  <w:footnote w:type="continuationSeparator" w:id="0">
    <w:p w:rsidR="00074329" w:rsidRDefault="00074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74329"/>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9070D"/>
    <w:rsid w:val="002B5741"/>
    <w:rsid w:val="00305409"/>
    <w:rsid w:val="00351C9A"/>
    <w:rsid w:val="003609EF"/>
    <w:rsid w:val="0036231A"/>
    <w:rsid w:val="00374DD4"/>
    <w:rsid w:val="003E1A36"/>
    <w:rsid w:val="00410371"/>
    <w:rsid w:val="004242F1"/>
    <w:rsid w:val="0045518F"/>
    <w:rsid w:val="004906C9"/>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56F49"/>
    <w:rsid w:val="009777D9"/>
    <w:rsid w:val="00991B88"/>
    <w:rsid w:val="009A5753"/>
    <w:rsid w:val="009A579D"/>
    <w:rsid w:val="009E3297"/>
    <w:rsid w:val="009F734F"/>
    <w:rsid w:val="00A246B6"/>
    <w:rsid w:val="00A34A3A"/>
    <w:rsid w:val="00A47E70"/>
    <w:rsid w:val="00A50CF0"/>
    <w:rsid w:val="00A7671C"/>
    <w:rsid w:val="00A903F7"/>
    <w:rsid w:val="00A94018"/>
    <w:rsid w:val="00A948E7"/>
    <w:rsid w:val="00AA2CBC"/>
    <w:rsid w:val="00AC5820"/>
    <w:rsid w:val="00AD1CD8"/>
    <w:rsid w:val="00AE7A02"/>
    <w:rsid w:val="00B258BB"/>
    <w:rsid w:val="00B54CF7"/>
    <w:rsid w:val="00B67B97"/>
    <w:rsid w:val="00B968C8"/>
    <w:rsid w:val="00B97134"/>
    <w:rsid w:val="00BA3EC5"/>
    <w:rsid w:val="00BA51D9"/>
    <w:rsid w:val="00BB2A22"/>
    <w:rsid w:val="00BB5DFC"/>
    <w:rsid w:val="00BD279D"/>
    <w:rsid w:val="00BD6BB8"/>
    <w:rsid w:val="00C04F5F"/>
    <w:rsid w:val="00C36A45"/>
    <w:rsid w:val="00C63C04"/>
    <w:rsid w:val="00C66BA2"/>
    <w:rsid w:val="00C95985"/>
    <w:rsid w:val="00CC5026"/>
    <w:rsid w:val="00CC68D0"/>
    <w:rsid w:val="00CE40A7"/>
    <w:rsid w:val="00D03F9A"/>
    <w:rsid w:val="00D06D51"/>
    <w:rsid w:val="00D24991"/>
    <w:rsid w:val="00D50255"/>
    <w:rsid w:val="00D66520"/>
    <w:rsid w:val="00DC429E"/>
    <w:rsid w:val="00DE34CF"/>
    <w:rsid w:val="00E13F3D"/>
    <w:rsid w:val="00E34898"/>
    <w:rsid w:val="00EB09B7"/>
    <w:rsid w:val="00EE7D7C"/>
    <w:rsid w:val="00EF0768"/>
    <w:rsid w:val="00F24ADF"/>
    <w:rsid w:val="00F25D98"/>
    <w:rsid w:val="00F300FB"/>
    <w:rsid w:val="00F65354"/>
    <w:rsid w:val="00F75A33"/>
    <w:rsid w:val="00F77005"/>
    <w:rsid w:val="00FB6386"/>
    <w:rsid w:val="00FD59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EF076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4A616-B14A-4472-8E1D-23D240B4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1592</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2018-11-05T09:14:00Z</dcterms:created>
  <dcterms:modified xsi:type="dcterms:W3CDTF">2022-01-28T16:32:00Z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